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28" w:rsidRPr="00D261BB" w:rsidRDefault="00E93528" w:rsidP="00E93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D261BB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ru-RU"/>
        </w:rPr>
        <w:t>g</w:t>
      </w:r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uljakhan</w:t>
      </w:r>
      <w:proofErr w:type="spellEnd"/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E. </w:t>
      </w:r>
      <w:proofErr w:type="spellStart"/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Karlibaeva</w:t>
      </w:r>
      <w:proofErr w:type="spellEnd"/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</w:t>
      </w:r>
    </w:p>
    <w:p w:rsidR="00E93528" w:rsidRPr="00D261BB" w:rsidRDefault="00E93528" w:rsidP="00E93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DPh</w:t>
      </w:r>
      <w:proofErr w:type="spellEnd"/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assistant professor,</w:t>
      </w:r>
    </w:p>
    <w:p w:rsidR="00E93528" w:rsidRPr="00D261BB" w:rsidRDefault="00E93528" w:rsidP="00E93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Nukus</w:t>
      </w:r>
      <w:proofErr w:type="spellEnd"/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State Pedagogical Institute</w:t>
      </w:r>
    </w:p>
    <w:p w:rsidR="00E93528" w:rsidRPr="00D261BB" w:rsidRDefault="00E93528" w:rsidP="00E9352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3528" w:rsidRPr="00D261BB" w:rsidRDefault="00E93528" w:rsidP="00E93528">
      <w:pPr>
        <w:pStyle w:val="berschrift2"/>
        <w:rPr>
          <w:rFonts w:eastAsia="Times New Roman"/>
          <w:lang w:val="en-US" w:eastAsia="ru-RU"/>
        </w:rPr>
      </w:pPr>
      <w:bookmarkStart w:id="0" w:name="_Toc512597417"/>
      <w:r w:rsidRPr="00D261BB">
        <w:rPr>
          <w:rFonts w:eastAsia="Times New Roman"/>
          <w:lang w:val="en-US" w:eastAsia="ru-RU"/>
        </w:rPr>
        <w:t>Individually-Oriented Training of Future Physics Teacher</w:t>
      </w:r>
      <w:bookmarkEnd w:id="0"/>
      <w:r w:rsidRPr="00D261BB">
        <w:rPr>
          <w:rFonts w:eastAsia="Times New Roman"/>
          <w:lang w:val="en-US" w:eastAsia="ru-RU"/>
        </w:rPr>
        <w:t xml:space="preserve"> </w:t>
      </w:r>
    </w:p>
    <w:p w:rsidR="00E93528" w:rsidRPr="00D261BB" w:rsidRDefault="00E93528" w:rsidP="00E9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E93528" w:rsidRPr="00D261BB" w:rsidRDefault="00E93528" w:rsidP="00E9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Key words: </w:t>
      </w:r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professional competence, future teachers of physics, individual-oriented approach, teaching methods, pedagogical activity.</w:t>
      </w:r>
    </w:p>
    <w:p w:rsidR="00E93528" w:rsidRDefault="00E93528" w:rsidP="00E9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E93528" w:rsidRPr="00D261BB" w:rsidRDefault="00E93528" w:rsidP="00E9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D261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Annotation: </w:t>
      </w:r>
      <w:r w:rsidRPr="00D261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 article discusses the issues of training the future teacher of physics in the teacher training university and the application of an individual-oriented approach to the learning process in the formation and development of a system of professional-methodical competences of students.</w:t>
      </w:r>
    </w:p>
    <w:p w:rsidR="00E93528" w:rsidRPr="00D261BB" w:rsidRDefault="00E93528" w:rsidP="00E935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требования в области образования и воспитания к подрастающему поколению предполагают приоритетное развитие у обучаемых таких личностных качеств, как: самостоятельность, инициатива, готовность к саморазвитию, осознанному выбору направлений и способов социально и индивидуально значимой деятельности, стремление к самореализации в сочетании с высоким уровнем их образованности и воспитанности. Решение таких задач во многом зависит от подготовленности учительских кадров, их способности осуществлять профессиональную деятельность в условиях модернизации всей системы образования. 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учителя, его профессиональная компетентность, социальная зрелость и духовное богатство сегодня как никогда оказываются наиболее значимыми показателями в обеспечении эффективности процесса обучения и воспитания подрастающего поколения. Следовательно, качество образования будущего учителя и уровень сформированности его профессиональной компетентности являются социальными критериями состояния и результативности образования (как результата, как процесса, как образовательной системы) его соответствия потребностям современного общества.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совершенствования процесса обучения учителя физики, рассматриваемые в современных педагогических исследованиях, предполагают внесение существенных изменений и дополнений в действующий процесс обучения студентов педагогических вузов ввиду того, что наблюдается определенная неудовлетворенность общества именно профессионально-методической подготовкой учителей общеобразовательных учебных заведений. Многие из исследований в этой области направлены (с учетом современных требований) на разработку модели деятельности учителя в условиях модернизации образования, выявление профессионально значимых функций и актуальных организационных форм обучения (моделирование педагогических ситуаций, задачную организацию учебного процесса и его проектирование и т.д.). 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далеко не все аспекты процесса обучения достаточно разработаны. Понимание отдельных задач в настоящее время часто носит дискуссионный характер, в их практическом решении наблюдается ситуативно-организационная направленность, а </w:t>
      </w: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порой и недостаточная научная обоснованность, что требует уточняющих и дополняющих исследований. К их числу относится проблема организационно-дидактического обеспечения индивидуально-ориентированного обучения будущего учителя физики.</w:t>
      </w:r>
    </w:p>
    <w:p w:rsidR="00E93528" w:rsidRPr="00D261BB" w:rsidRDefault="00E93528" w:rsidP="00E93528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интуитивного мышления у сту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дентов осуществляется через создание на занятиях условий для постоянного проявления догадки, импровизации – так, как это происходит в реальной практической деятельно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сти. </w:t>
      </w:r>
    </w:p>
    <w:p w:rsidR="00E93528" w:rsidRPr="00D261BB" w:rsidRDefault="00E93528" w:rsidP="00E93528">
      <w:pPr>
        <w:widowControl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Интуитивное мышление невозможно без формирования у будущего специалиста </w:t>
      </w:r>
      <w:r w:rsidRPr="00D26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системного мышления – способности осмысли</w:t>
      </w:r>
      <w:r w:rsidRPr="00D261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вать, соотнося с реалиями ту часть действитель</w:t>
      </w:r>
      <w:r w:rsidRPr="00D261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ности, которая связана с его профессиональной деятельностью (с опорой на научные знания по </w:t>
      </w:r>
      <w:r w:rsidRPr="00D26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философии, социологии, педагогике, психоло</w:t>
      </w:r>
      <w:r w:rsidRPr="00D261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гии, физиологии), видеть структуры явлений и </w:t>
      </w:r>
      <w:r w:rsidRPr="00D261B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объектов, отношения между ними, выделять </w:t>
      </w:r>
      <w:r w:rsidRPr="00D261B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наиболее существенные из них и принимать </w:t>
      </w:r>
      <w:r w:rsidRPr="00D26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правильное решение. </w:t>
      </w:r>
      <w:r w:rsidRPr="00D261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Невер</w:t>
      </w:r>
      <w:r w:rsidRPr="00D261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ное установление причин тех или иных яв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лений, поступков может вызвать у воспитан</w:t>
      </w:r>
      <w:r w:rsidRPr="00D261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ников негативное отноше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 самому педагогу, сузить возможности </w:t>
      </w:r>
      <w:r w:rsidRPr="00D261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влияния на развитие событий и, более </w:t>
      </w:r>
      <w:r w:rsidRPr="00D261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того, привести к негативным последствиям </w:t>
      </w:r>
      <w:r w:rsidRPr="00D261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социальном развитии субъектов воспита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процесса. </w:t>
      </w:r>
    </w:p>
    <w:p w:rsidR="00E93528" w:rsidRPr="00D261BB" w:rsidRDefault="00E93528" w:rsidP="00E93528">
      <w:pPr>
        <w:widowControl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Очень важным показателем культуры со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временного учителя является </w:t>
      </w:r>
      <w:r w:rsidRPr="00D261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конкретность мышления, которая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проявляет</w:t>
      </w:r>
      <w:r w:rsidRPr="00D261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ся в точности выражений и умозаключений, тех</w:t>
      </w:r>
      <w:r w:rsidRPr="00D261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нологическом подходе к организации педагогической</w:t>
      </w:r>
      <w:r w:rsidRPr="00D26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на основе детального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продумывания, четкого представления о после</w:t>
      </w:r>
      <w:r w:rsidRPr="00D261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довательности действий, тех средств, которые </w:t>
      </w:r>
      <w:r w:rsidRPr="00D261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будут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использованы на том или ином этапе реа</w:t>
      </w:r>
      <w:r w:rsidRPr="00D261B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лизации педагогических намерений</w:t>
      </w:r>
      <w:r w:rsidRPr="00D261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.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В </w:t>
      </w:r>
      <w:r w:rsidRPr="00D261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этой связи подготовка студентов должна включать в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себя формирование у них четкого алгоритма 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технологического мышления, способствую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щего определению и выбору: </w:t>
      </w:r>
      <w:r w:rsidRPr="00D261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задач, которые должны быть решены в 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процессе педагогического воздействия; наиболее рациональной последовательно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сти применения педагогических воздейст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в строго определенных социальных и </w:t>
      </w:r>
      <w:r w:rsidRPr="00D261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педагогических условиях; </w:t>
      </w:r>
      <w:r w:rsidRPr="00D261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способов педагогического воздействия,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необходимых для реализации намеченных педагогических действий; </w:t>
      </w:r>
      <w:r w:rsidRPr="00D261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методов контроля за выполнением отдель</w:t>
      </w:r>
      <w:r w:rsidRPr="00D261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ных действий, критериев и показателей 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учебной работы;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временных границ для реализации отдель</w:t>
      </w:r>
      <w:r w:rsidRPr="00D261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этапов педагогической деятельности.</w:t>
      </w:r>
    </w:p>
    <w:p w:rsidR="00E93528" w:rsidRPr="00D261BB" w:rsidRDefault="00E93528" w:rsidP="00E935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Эффективной формой обучения является 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привлечение студентов к научно-исследовательской работе. При решении проблем ис</w:t>
      </w:r>
      <w:r w:rsidRPr="00D261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следовательского характера у студентов появ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ляется потребность четко и ясно определить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тот круг проблем и собственных планов, ко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можно соотнести со своими реальными возможностями. Здесь конкретность мы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шления находит свое воплощение в умении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студента видеть за общими законами, прави</w:t>
      </w: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лами, выводами факты проявления их в жиз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ни, находить яркие примеры, </w:t>
      </w:r>
      <w:r w:rsidRPr="00D261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иллюстрирующие эти обобщенные знания. </w:t>
      </w:r>
    </w:p>
    <w:p w:rsidR="00E93528" w:rsidRPr="00D261BB" w:rsidRDefault="00E93528" w:rsidP="00E93528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значимым показателям культуры мыш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ления мы относим и логичность –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умение </w:t>
      </w:r>
      <w:r w:rsidRPr="00D261B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правильно строить систему суждений и умоза</w:t>
      </w:r>
      <w:r w:rsidRPr="00D261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ключений</w:t>
      </w:r>
      <w:r w:rsidRPr="00D261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обучении студентов логике нужно иметь в виду, что необходимо добить</w:t>
      </w:r>
      <w:r w:rsidRPr="00D261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ся усвоения студентами основных правил </w:t>
      </w:r>
      <w:r w:rsidRPr="00D261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мышления и логического конструирования, 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также научить их развивать свое мышление </w:t>
      </w:r>
      <w:r w:rsidRPr="00D2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этими законами и правила</w:t>
      </w:r>
      <w:r w:rsidRPr="00D261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ми. 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обучения будущего учителя в педвузе в настоящее время разбивается на несколько направлений, изучающих разные аспекты деятельности учителя – дидактический, методический, воспитательный, рассматривающих ее в различных временных состояниях – на уровне вузовской подготовки, адаптации к педагогической деятельности в первые годы работы, в период становления педагогического мастерства.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настоящее время возникли следующие противоречия</w:t>
      </w:r>
      <w:r w:rsidRPr="00D261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D261B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между:</w:t>
      </w:r>
    </w:p>
    <w:p w:rsidR="00E93528" w:rsidRPr="00D261BB" w:rsidRDefault="00E93528" w:rsidP="00E93528">
      <w:pPr>
        <w:numPr>
          <w:ilvl w:val="0"/>
          <w:numId w:val="1"/>
        </w:numPr>
        <w:tabs>
          <w:tab w:val="num" w:pos="24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возрастающими требованиями общества к нравственности и интеллекту человека, его способности к проектированию, прогнозированию, общей культуре, с другой – фактическим уровнем образования и развития выпускников педвузов. Следствием этого является то, что фактический уровень школьного образования часто оказывается ниже современных требований, это усиливает тенденции роста общей и функциональной неграмотности учащихся; </w:t>
      </w:r>
    </w:p>
    <w:p w:rsidR="00E93528" w:rsidRPr="00D261BB" w:rsidRDefault="00E93528" w:rsidP="00E93528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необходимостью формирования профессиональных компетентностей учителя и с другой – существующими методиками обучения студентов, практически не учитывающими их индивидуальные способности при формировании этих компетентностей.</w:t>
      </w:r>
    </w:p>
    <w:p w:rsidR="00E93528" w:rsidRPr="00D261BB" w:rsidRDefault="00E93528" w:rsidP="00E93528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большое число работ, которые появились на протяжении последних лет, следует отметить, что целостного подхода к решению исследуемой нами проблемы не было. Поэтому многие аспекты данной проблемы остаются пока недостаточно исследованными. К ним относятся:</w:t>
      </w:r>
    </w:p>
    <w:p w:rsidR="00E93528" w:rsidRPr="00D261BB" w:rsidRDefault="00E93528" w:rsidP="00E93528">
      <w:pPr>
        <w:numPr>
          <w:ilvl w:val="0"/>
          <w:numId w:val="2"/>
        </w:numPr>
        <w:tabs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профессионально-методических компетентностей будущего учителя в условиях индивидуально-ориентированного обучения;</w:t>
      </w:r>
    </w:p>
    <w:p w:rsidR="00E93528" w:rsidRPr="00D261BB" w:rsidRDefault="00E93528" w:rsidP="00E93528">
      <w:pPr>
        <w:numPr>
          <w:ilvl w:val="0"/>
          <w:numId w:val="2"/>
        </w:numPr>
        <w:tabs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логической основы классификации профессионально-методических компетентностей учителя физики;</w:t>
      </w:r>
    </w:p>
    <w:p w:rsidR="00E93528" w:rsidRPr="00D261BB" w:rsidRDefault="00E93528" w:rsidP="00E93528">
      <w:pPr>
        <w:numPr>
          <w:ilvl w:val="0"/>
          <w:numId w:val="2"/>
        </w:numPr>
        <w:tabs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критериев и уровней сформированности обобщенной профессионально-методической компетентности;</w:t>
      </w:r>
    </w:p>
    <w:p w:rsidR="00E93528" w:rsidRPr="00D261BB" w:rsidRDefault="00E93528" w:rsidP="00E93528">
      <w:pPr>
        <w:numPr>
          <w:ilvl w:val="0"/>
          <w:numId w:val="2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специальной методики обучения будущего учителя физики на основе рейтинговой системы контроля для повышения качества формирования у него профессионально-методических компетентностей.</w:t>
      </w:r>
    </w:p>
    <w:p w:rsidR="00E93528" w:rsidRPr="00D261BB" w:rsidRDefault="00E93528" w:rsidP="00E93528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обучения будущего учителя физики в педагогическом вузе можно повысить при условиях: </w:t>
      </w:r>
    </w:p>
    <w:p w:rsidR="00E93528" w:rsidRPr="00D261BB" w:rsidRDefault="00E93528" w:rsidP="00E93528">
      <w:pPr>
        <w:numPr>
          <w:ilvl w:val="0"/>
          <w:numId w:val="3"/>
        </w:numPr>
        <w:tabs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индивидуально-ориентированного подхода к процессу обучения по формированию и развитию системы профессионально-методических компетентностей студентов;</w:t>
      </w:r>
    </w:p>
    <w:p w:rsidR="00E93528" w:rsidRPr="00D261BB" w:rsidRDefault="00E93528" w:rsidP="00E93528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моделирования методической системы индивидуально-ориентированного обучения на основе модульно-рейтинговой технологии, включающей в себя: а) модель качества методической подготовки студента по учебной дисциплине</w:t>
      </w: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и методика обучении физике»; б) содержание базовой подготовки будущего учителя к методической деятельности; в) критерии и уровни готовности студентов к решению профессионально-методических задач; г) специальную систему заданий, направленную на индивидуально-ориентированное обучение будущего учителя; д) диагностический инструментарий по определению уровня сформированности обобщенной профессионально-методической компетентности.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развития профессионально-методических компетентностей будущего учителя физики можно повысить на основе специальной методики, включающей в себя модульную программу по учебной дисциплине «Теория и методика обучения физике» и модули с индивидуальным выбором приоритетных и дополнительных видов учебно-познавательной деятельности.</w:t>
      </w:r>
    </w:p>
    <w:p w:rsidR="00E93528" w:rsidRPr="00D261BB" w:rsidRDefault="00E93528" w:rsidP="00E93528">
      <w:pPr>
        <w:tabs>
          <w:tab w:val="left" w:pos="540"/>
        </w:tabs>
        <w:spacing w:after="2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261B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Итак, в качестве общих критериев по определению уровня профессионально-методической подготовки будущего учителя физики выбраны: а) полнота усвоения студентами структуры и содержания профессионально-методических умений (ресурсный потенциал); б) знания методики обучения учащихся различным видам учебно-познавательной деятельности (ценности); в) умения самостоятельно обучать учащихся на педагогической практике (опыт осуществления эмоционально-ценностных отношений в процессе обучения физике учащихся).</w:t>
      </w:r>
    </w:p>
    <w:p w:rsidR="00E93528" w:rsidRPr="00D261BB" w:rsidRDefault="00E93528" w:rsidP="00E935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 w:eastAsia="ru-RU"/>
        </w:rPr>
      </w:pPr>
      <w:r w:rsidRPr="00D261B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 w:eastAsia="ru-RU"/>
        </w:rPr>
        <w:t>References:</w:t>
      </w:r>
    </w:p>
    <w:p w:rsidR="00E93528" w:rsidRPr="0056589C" w:rsidRDefault="00E93528" w:rsidP="00E93528">
      <w:pPr>
        <w:pStyle w:val="Listenabsatz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</w:pPr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Nikitina NN, </w:t>
      </w:r>
      <w:proofErr w:type="spell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Kislinskaya</w:t>
      </w:r>
      <w:proofErr w:type="spell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 NV. Introduction to pedagogical activity: Theory and practice: A study for students. </w:t>
      </w:r>
      <w:proofErr w:type="gram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supreme</w:t>
      </w:r>
      <w:proofErr w:type="gram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ped</w:t>
      </w:r>
      <w:proofErr w:type="spellEnd"/>
      <w:proofErr w:type="gram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. </w:t>
      </w:r>
      <w:proofErr w:type="gram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training</w:t>
      </w:r>
      <w:proofErr w:type="gram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. </w:t>
      </w:r>
      <w:proofErr w:type="gram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institutions</w:t>
      </w:r>
      <w:proofErr w:type="gram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. Moscow, 2004.</w:t>
      </w:r>
    </w:p>
    <w:p w:rsidR="00E93528" w:rsidRPr="0056589C" w:rsidRDefault="00E93528" w:rsidP="00E93528">
      <w:pPr>
        <w:pStyle w:val="Listenabsatz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</w:pPr>
      <w:proofErr w:type="spell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Farberman</w:t>
      </w:r>
      <w:proofErr w:type="spell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 BL, </w:t>
      </w:r>
      <w:proofErr w:type="spell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Musina</w:t>
      </w:r>
      <w:proofErr w:type="spell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 xml:space="preserve"> RG, </w:t>
      </w:r>
      <w:proofErr w:type="spellStart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Dzhumabaeva</w:t>
      </w:r>
      <w:proofErr w:type="spellEnd"/>
      <w:r w:rsidRPr="0056589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. FA. Modern methods of teaching in universities. Tashkent, 2001: 192.</w:t>
      </w: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7DB"/>
    <w:multiLevelType w:val="hybridMultilevel"/>
    <w:tmpl w:val="16424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0AD"/>
    <w:multiLevelType w:val="hybridMultilevel"/>
    <w:tmpl w:val="AA40F4BC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534751F"/>
    <w:multiLevelType w:val="hybridMultilevel"/>
    <w:tmpl w:val="16CCED74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44017C2"/>
    <w:multiLevelType w:val="hybridMultilevel"/>
    <w:tmpl w:val="368E7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8"/>
    <w:rsid w:val="00877F7D"/>
    <w:rsid w:val="00AE546D"/>
    <w:rsid w:val="00B37C28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88A5-9A34-4A90-9FFF-FEC470B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528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3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935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E9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8664</Characters>
  <Application>Microsoft Office Word</Application>
  <DocSecurity>0</DocSecurity>
  <Lines>154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2019-01-09T21:29:00Z</dcterms:created>
  <dcterms:modified xsi:type="dcterms:W3CDTF">2019-01-09T21:29:00Z</dcterms:modified>
</cp:coreProperties>
</file>